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B56E2" w14:textId="77777777" w:rsidR="00C21281" w:rsidRPr="00DD1551" w:rsidRDefault="00C21281" w:rsidP="00DD1551">
      <w:pPr>
        <w:pStyle w:val="Textoindependiente2"/>
        <w:spacing w:line="240" w:lineRule="auto"/>
        <w:ind w:right="49"/>
        <w:jc w:val="center"/>
        <w:rPr>
          <w:rFonts w:asciiTheme="majorHAnsi" w:hAnsiTheme="majorHAnsi" w:cstheme="majorHAnsi"/>
          <w:sz w:val="20"/>
          <w:szCs w:val="20"/>
          <w:lang w:val="es-MX"/>
        </w:rPr>
      </w:pPr>
      <w:r w:rsidRPr="00DD1551">
        <w:rPr>
          <w:rFonts w:asciiTheme="majorHAnsi" w:hAnsiTheme="majorHAnsi" w:cstheme="majorHAnsi"/>
          <w:sz w:val="20"/>
          <w:szCs w:val="20"/>
          <w:lang w:val="es-MX"/>
        </w:rPr>
        <w:t>PAUTA PARA SOLICITAR TOMA DE MUESTRAS BIOLÓGICAS EN LA INVESTIGACIÓN DE UN HECHO QUE LA LEY SEÑALA COMO DELITO DE FEMINICIDIO AGRAVADO</w:t>
      </w:r>
    </w:p>
    <w:p w14:paraId="6D90DABD" w14:textId="77777777" w:rsidR="00C21281" w:rsidRPr="00DD1551" w:rsidRDefault="00C21281" w:rsidP="00DD1551">
      <w:pPr>
        <w:spacing w:after="0" w:line="240" w:lineRule="auto"/>
        <w:ind w:right="49"/>
        <w:rPr>
          <w:rFonts w:asciiTheme="majorHAnsi" w:hAnsiTheme="majorHAnsi" w:cstheme="majorHAnsi"/>
          <w:b/>
          <w:sz w:val="20"/>
          <w:szCs w:val="20"/>
          <w:u w:val="single"/>
        </w:rPr>
      </w:pPr>
    </w:p>
    <w:p w14:paraId="69247F2A" w14:textId="77777777" w:rsidR="00C21281" w:rsidRPr="00DD1551" w:rsidRDefault="00C21281" w:rsidP="00DD1551">
      <w:pPr>
        <w:spacing w:after="0" w:line="240" w:lineRule="auto"/>
        <w:ind w:right="49"/>
        <w:rPr>
          <w:rFonts w:asciiTheme="majorHAnsi" w:hAnsiTheme="majorHAnsi" w:cstheme="majorHAnsi"/>
          <w:b/>
          <w:sz w:val="20"/>
          <w:szCs w:val="20"/>
          <w:u w:val="single"/>
        </w:rPr>
      </w:pPr>
    </w:p>
    <w:p w14:paraId="382F6DDD" w14:textId="631D16F1" w:rsidR="00C21281" w:rsidRPr="00DD1551" w:rsidRDefault="00C21281" w:rsidP="00DD1551">
      <w:pPr>
        <w:spacing w:after="0"/>
        <w:ind w:right="49"/>
        <w:jc w:val="both"/>
        <w:rPr>
          <w:rFonts w:asciiTheme="majorHAnsi" w:hAnsiTheme="majorHAnsi" w:cstheme="majorHAnsi"/>
          <w:sz w:val="20"/>
          <w:szCs w:val="20"/>
        </w:rPr>
      </w:pPr>
      <w:r w:rsidRPr="00DD1551">
        <w:rPr>
          <w:rFonts w:asciiTheme="majorHAnsi" w:hAnsiTheme="majorHAnsi" w:cstheme="majorHAnsi"/>
          <w:b/>
          <w:sz w:val="20"/>
          <w:szCs w:val="20"/>
          <w:u w:val="single"/>
        </w:rPr>
        <w:t>SU SEÑORIA</w:t>
      </w:r>
      <w:r w:rsidR="00DD1551">
        <w:rPr>
          <w:rFonts w:asciiTheme="majorHAnsi" w:hAnsiTheme="majorHAnsi" w:cstheme="majorHAnsi"/>
          <w:b/>
          <w:sz w:val="20"/>
          <w:szCs w:val="20"/>
          <w:u w:val="single"/>
        </w:rPr>
        <w:t xml:space="preserve"> </w:t>
      </w:r>
      <w:r w:rsidR="00DD1551" w:rsidRPr="00DD1551">
        <w:rPr>
          <w:rFonts w:asciiTheme="majorHAnsi" w:hAnsiTheme="majorHAnsi" w:cstheme="majorHAnsi"/>
          <w:sz w:val="20"/>
          <w:szCs w:val="20"/>
        </w:rPr>
        <w:t xml:space="preserve">con fundamento en lo que disponen los artículos 16 de la </w:t>
      </w:r>
      <w:r w:rsidR="00DD1551">
        <w:rPr>
          <w:rFonts w:asciiTheme="majorHAnsi" w:hAnsiTheme="majorHAnsi" w:cstheme="majorHAnsi"/>
          <w:sz w:val="20"/>
          <w:szCs w:val="20"/>
        </w:rPr>
        <w:t>C</w:t>
      </w:r>
      <w:r w:rsidR="00DD1551" w:rsidRPr="00DD1551">
        <w:rPr>
          <w:rFonts w:asciiTheme="majorHAnsi" w:hAnsiTheme="majorHAnsi" w:cstheme="majorHAnsi"/>
          <w:sz w:val="20"/>
          <w:szCs w:val="20"/>
        </w:rPr>
        <w:t>onstituci</w:t>
      </w:r>
      <w:r w:rsidR="00DD1551">
        <w:rPr>
          <w:rFonts w:asciiTheme="majorHAnsi" w:hAnsiTheme="majorHAnsi" w:cstheme="majorHAnsi"/>
          <w:sz w:val="20"/>
          <w:szCs w:val="20"/>
        </w:rPr>
        <w:t>ó</w:t>
      </w:r>
      <w:r w:rsidR="00DD1551" w:rsidRPr="00DD1551">
        <w:rPr>
          <w:rFonts w:asciiTheme="majorHAnsi" w:hAnsiTheme="majorHAnsi" w:cstheme="majorHAnsi"/>
          <w:sz w:val="20"/>
          <w:szCs w:val="20"/>
        </w:rPr>
        <w:t xml:space="preserve">n, en relación a los correlativos 131, fracción </w:t>
      </w:r>
      <w:r w:rsidR="00DD1551">
        <w:rPr>
          <w:rFonts w:asciiTheme="majorHAnsi" w:hAnsiTheme="majorHAnsi" w:cstheme="majorHAnsi"/>
          <w:sz w:val="20"/>
          <w:szCs w:val="20"/>
        </w:rPr>
        <w:t>X</w:t>
      </w:r>
      <w:r w:rsidR="00DD1551" w:rsidRPr="00DD1551">
        <w:rPr>
          <w:rFonts w:asciiTheme="majorHAnsi" w:hAnsiTheme="majorHAnsi" w:cstheme="majorHAnsi"/>
          <w:sz w:val="20"/>
          <w:szCs w:val="20"/>
        </w:rPr>
        <w:t xml:space="preserve">, 252, fracciones </w:t>
      </w:r>
      <w:r w:rsidR="00DD1551">
        <w:rPr>
          <w:rFonts w:asciiTheme="majorHAnsi" w:hAnsiTheme="majorHAnsi" w:cstheme="majorHAnsi"/>
          <w:sz w:val="20"/>
          <w:szCs w:val="20"/>
        </w:rPr>
        <w:t xml:space="preserve">IV </w:t>
      </w:r>
      <w:r w:rsidR="00DD1551" w:rsidRPr="00DD1551">
        <w:rPr>
          <w:rFonts w:asciiTheme="majorHAnsi" w:hAnsiTheme="majorHAnsi" w:cstheme="majorHAnsi"/>
          <w:sz w:val="20"/>
          <w:szCs w:val="20"/>
        </w:rPr>
        <w:t xml:space="preserve">y </w:t>
      </w:r>
      <w:r w:rsidR="00DD1551">
        <w:rPr>
          <w:rFonts w:asciiTheme="majorHAnsi" w:hAnsiTheme="majorHAnsi" w:cstheme="majorHAnsi"/>
          <w:sz w:val="20"/>
          <w:szCs w:val="20"/>
        </w:rPr>
        <w:t>V</w:t>
      </w:r>
      <w:r w:rsidR="00DD1551" w:rsidRPr="00DD1551">
        <w:rPr>
          <w:rFonts w:asciiTheme="majorHAnsi" w:hAnsiTheme="majorHAnsi" w:cstheme="majorHAnsi"/>
          <w:sz w:val="20"/>
          <w:szCs w:val="20"/>
        </w:rPr>
        <w:t xml:space="preserve">, 269, 270, del </w:t>
      </w:r>
      <w:r w:rsidR="00DD1551">
        <w:rPr>
          <w:rFonts w:asciiTheme="majorHAnsi" w:hAnsiTheme="majorHAnsi" w:cstheme="majorHAnsi"/>
          <w:sz w:val="20"/>
          <w:szCs w:val="20"/>
        </w:rPr>
        <w:t>C</w:t>
      </w:r>
      <w:r w:rsidR="00DD1551" w:rsidRPr="00DD1551">
        <w:rPr>
          <w:rFonts w:asciiTheme="majorHAnsi" w:hAnsiTheme="majorHAnsi" w:cstheme="majorHAnsi"/>
          <w:sz w:val="20"/>
          <w:szCs w:val="20"/>
        </w:rPr>
        <w:t xml:space="preserve">ódigo </w:t>
      </w:r>
      <w:r w:rsidR="00DD1551">
        <w:rPr>
          <w:rFonts w:asciiTheme="majorHAnsi" w:hAnsiTheme="majorHAnsi" w:cstheme="majorHAnsi"/>
          <w:sz w:val="20"/>
          <w:szCs w:val="20"/>
        </w:rPr>
        <w:t>N</w:t>
      </w:r>
      <w:r w:rsidR="00DD1551" w:rsidRPr="00DD1551">
        <w:rPr>
          <w:rFonts w:asciiTheme="majorHAnsi" w:hAnsiTheme="majorHAnsi" w:cstheme="majorHAnsi"/>
          <w:sz w:val="20"/>
          <w:szCs w:val="20"/>
        </w:rPr>
        <w:t xml:space="preserve">acional de </w:t>
      </w:r>
      <w:r w:rsidR="00DD1551">
        <w:rPr>
          <w:rFonts w:asciiTheme="majorHAnsi" w:hAnsiTheme="majorHAnsi" w:cstheme="majorHAnsi"/>
          <w:sz w:val="20"/>
          <w:szCs w:val="20"/>
        </w:rPr>
        <w:t>P</w:t>
      </w:r>
      <w:r w:rsidR="00DD1551" w:rsidRPr="00DD1551">
        <w:rPr>
          <w:rFonts w:asciiTheme="majorHAnsi" w:hAnsiTheme="majorHAnsi" w:cstheme="majorHAnsi"/>
          <w:sz w:val="20"/>
          <w:szCs w:val="20"/>
        </w:rPr>
        <w:t xml:space="preserve">rocedimientos </w:t>
      </w:r>
      <w:r w:rsidR="00DD1551">
        <w:rPr>
          <w:rFonts w:asciiTheme="majorHAnsi" w:hAnsiTheme="majorHAnsi" w:cstheme="majorHAnsi"/>
          <w:sz w:val="20"/>
          <w:szCs w:val="20"/>
        </w:rPr>
        <w:t>P</w:t>
      </w:r>
      <w:r w:rsidR="00DD1551" w:rsidRPr="00DD1551">
        <w:rPr>
          <w:rFonts w:asciiTheme="majorHAnsi" w:hAnsiTheme="majorHAnsi" w:cstheme="majorHAnsi"/>
          <w:sz w:val="20"/>
          <w:szCs w:val="20"/>
        </w:rPr>
        <w:t>enales esta Fiscalía solicita de manera respetuosa, la autorización para la práctica del acto de investigación consistente en la toma de muestra de raspado de uñas, toma de saliva para la obtención de perfil genético, toma de cabello y rastreo hemático en el cuerpo del imputado</w:t>
      </w:r>
      <w:r w:rsidR="00DD1551">
        <w:rPr>
          <w:rFonts w:asciiTheme="majorHAnsi" w:hAnsiTheme="majorHAnsi" w:cstheme="majorHAnsi"/>
          <w:sz w:val="20"/>
          <w:szCs w:val="20"/>
        </w:rPr>
        <w:t xml:space="preserve"> __________________</w:t>
      </w:r>
      <w:r w:rsidR="00DD1551" w:rsidRPr="00DD1551">
        <w:rPr>
          <w:rFonts w:asciiTheme="majorHAnsi" w:hAnsiTheme="majorHAnsi" w:cstheme="majorHAnsi"/>
          <w:sz w:val="20"/>
          <w:szCs w:val="20"/>
        </w:rPr>
        <w:t xml:space="preserve"> de</w:t>
      </w:r>
      <w:r w:rsidR="00DD1551">
        <w:rPr>
          <w:rFonts w:asciiTheme="majorHAnsi" w:hAnsiTheme="majorHAnsi" w:cstheme="majorHAnsi"/>
          <w:sz w:val="20"/>
          <w:szCs w:val="20"/>
        </w:rPr>
        <w:t xml:space="preserve"> ____</w:t>
      </w:r>
      <w:r w:rsidR="00DD1551" w:rsidRPr="00DD1551">
        <w:rPr>
          <w:rFonts w:asciiTheme="majorHAnsi" w:hAnsiTheme="majorHAnsi" w:cstheme="majorHAnsi"/>
          <w:sz w:val="20"/>
          <w:szCs w:val="20"/>
        </w:rPr>
        <w:t xml:space="preserve"> años.</w:t>
      </w:r>
    </w:p>
    <w:p w14:paraId="0E967794" w14:textId="77777777" w:rsidR="00C21281" w:rsidRPr="00DD1551" w:rsidRDefault="00C21281" w:rsidP="00DD1551">
      <w:pPr>
        <w:spacing w:after="0"/>
        <w:ind w:right="49"/>
        <w:jc w:val="both"/>
        <w:rPr>
          <w:rFonts w:asciiTheme="majorHAnsi" w:hAnsiTheme="majorHAnsi" w:cstheme="majorHAnsi"/>
          <w:sz w:val="20"/>
          <w:szCs w:val="20"/>
        </w:rPr>
      </w:pPr>
    </w:p>
    <w:p w14:paraId="3D761666" w14:textId="77777777" w:rsidR="00C21281" w:rsidRPr="00DD1551" w:rsidRDefault="00C21281" w:rsidP="00DD1551">
      <w:pPr>
        <w:spacing w:after="0"/>
        <w:ind w:right="49"/>
        <w:jc w:val="both"/>
        <w:rPr>
          <w:rFonts w:asciiTheme="majorHAnsi" w:hAnsiTheme="majorHAnsi" w:cstheme="majorHAnsi"/>
          <w:sz w:val="20"/>
          <w:szCs w:val="20"/>
        </w:rPr>
      </w:pPr>
    </w:p>
    <w:p w14:paraId="76461248" w14:textId="77777777" w:rsidR="00C21281" w:rsidRPr="00DD1551" w:rsidRDefault="00C21281" w:rsidP="00DD1551">
      <w:pPr>
        <w:spacing w:after="0"/>
        <w:ind w:right="49"/>
        <w:jc w:val="both"/>
        <w:rPr>
          <w:rFonts w:asciiTheme="majorHAnsi" w:hAnsiTheme="majorHAnsi" w:cstheme="majorHAnsi"/>
          <w:sz w:val="20"/>
          <w:szCs w:val="20"/>
        </w:rPr>
      </w:pPr>
      <w:r w:rsidRPr="00DD1551">
        <w:rPr>
          <w:rFonts w:asciiTheme="majorHAnsi" w:hAnsiTheme="majorHAnsi" w:cstheme="majorHAnsi"/>
          <w:b/>
          <w:sz w:val="20"/>
          <w:szCs w:val="20"/>
        </w:rPr>
        <w:t>JUSTIFICACION DE LA NECESIDAD DE LA MEDIDA</w:t>
      </w:r>
      <w:r w:rsidRPr="00DD1551">
        <w:rPr>
          <w:rFonts w:asciiTheme="majorHAnsi" w:hAnsiTheme="majorHAnsi" w:cstheme="majorHAnsi"/>
          <w:sz w:val="20"/>
          <w:szCs w:val="20"/>
        </w:rPr>
        <w:t xml:space="preserve">: </w:t>
      </w:r>
    </w:p>
    <w:p w14:paraId="79383C14" w14:textId="77777777" w:rsidR="00C21281" w:rsidRPr="00DD1551" w:rsidRDefault="00C21281" w:rsidP="00DD1551">
      <w:pPr>
        <w:spacing w:after="0"/>
        <w:ind w:right="49"/>
        <w:jc w:val="both"/>
        <w:rPr>
          <w:rFonts w:asciiTheme="majorHAnsi" w:hAnsiTheme="majorHAnsi" w:cstheme="majorHAnsi"/>
          <w:sz w:val="20"/>
          <w:szCs w:val="20"/>
        </w:rPr>
      </w:pPr>
    </w:p>
    <w:p w14:paraId="7D65C911" w14:textId="7E2035A2" w:rsidR="00C21281" w:rsidRPr="00DD1551" w:rsidRDefault="00DD1551" w:rsidP="00DD1551">
      <w:pPr>
        <w:spacing w:after="0"/>
        <w:ind w:right="49"/>
        <w:jc w:val="both"/>
        <w:rPr>
          <w:rFonts w:asciiTheme="majorHAnsi" w:hAnsiTheme="majorHAnsi" w:cstheme="majorHAnsi"/>
          <w:b/>
          <w:sz w:val="20"/>
          <w:szCs w:val="20"/>
        </w:rPr>
      </w:pPr>
      <w:r>
        <w:rPr>
          <w:rFonts w:asciiTheme="majorHAnsi" w:hAnsiTheme="majorHAnsi" w:cstheme="majorHAnsi"/>
          <w:sz w:val="20"/>
          <w:szCs w:val="20"/>
        </w:rPr>
        <w:t>O</w:t>
      </w:r>
      <w:r w:rsidRPr="00DD1551">
        <w:rPr>
          <w:rFonts w:asciiTheme="majorHAnsi" w:hAnsiTheme="majorHAnsi" w:cstheme="majorHAnsi"/>
          <w:sz w:val="20"/>
          <w:szCs w:val="20"/>
        </w:rPr>
        <w:t>bra en la carpeta de investigación la negativa del imputado a la revisión corporal y a aportar raspado de uñas para ser confrontado con las muestras tomadas al cadáver de su concubina, hoy occisa de identidad reservada y de iniciale</w:t>
      </w:r>
      <w:r>
        <w:rPr>
          <w:rFonts w:asciiTheme="majorHAnsi" w:hAnsiTheme="majorHAnsi" w:cstheme="majorHAnsi"/>
          <w:sz w:val="20"/>
          <w:szCs w:val="20"/>
        </w:rPr>
        <w:t>s ___________.</w:t>
      </w:r>
    </w:p>
    <w:p w14:paraId="44DF907B" w14:textId="77777777" w:rsidR="00C21281" w:rsidRPr="00DD1551" w:rsidRDefault="00C21281" w:rsidP="00DD1551">
      <w:pPr>
        <w:spacing w:after="0"/>
        <w:ind w:right="49"/>
        <w:jc w:val="both"/>
        <w:rPr>
          <w:rFonts w:asciiTheme="majorHAnsi" w:hAnsiTheme="majorHAnsi" w:cstheme="majorHAnsi"/>
          <w:sz w:val="20"/>
          <w:szCs w:val="20"/>
        </w:rPr>
      </w:pPr>
    </w:p>
    <w:p w14:paraId="4FB68989" w14:textId="77777777" w:rsidR="00C21281" w:rsidRPr="00DD1551" w:rsidRDefault="00C21281" w:rsidP="00DD1551">
      <w:pPr>
        <w:spacing w:after="0"/>
        <w:ind w:right="49"/>
        <w:jc w:val="both"/>
        <w:rPr>
          <w:rFonts w:asciiTheme="majorHAnsi" w:hAnsiTheme="majorHAnsi" w:cstheme="majorHAnsi"/>
          <w:sz w:val="20"/>
          <w:szCs w:val="20"/>
        </w:rPr>
      </w:pPr>
    </w:p>
    <w:p w14:paraId="28C73838" w14:textId="77777777" w:rsidR="00C21281" w:rsidRPr="00DD1551" w:rsidRDefault="00C21281" w:rsidP="00DD1551">
      <w:pPr>
        <w:spacing w:after="0"/>
        <w:ind w:right="49"/>
        <w:jc w:val="both"/>
        <w:rPr>
          <w:rFonts w:asciiTheme="majorHAnsi" w:hAnsiTheme="majorHAnsi" w:cstheme="majorHAnsi"/>
          <w:b/>
          <w:sz w:val="20"/>
          <w:szCs w:val="20"/>
        </w:rPr>
      </w:pPr>
      <w:r w:rsidRPr="00DD1551">
        <w:rPr>
          <w:rFonts w:asciiTheme="majorHAnsi" w:hAnsiTheme="majorHAnsi" w:cstheme="majorHAnsi"/>
          <w:b/>
          <w:sz w:val="20"/>
          <w:szCs w:val="20"/>
        </w:rPr>
        <w:t>PERSONA EN QUIEN HA DE PRACTICARSE:</w:t>
      </w:r>
    </w:p>
    <w:p w14:paraId="7DC481F3" w14:textId="77777777" w:rsidR="00C21281" w:rsidRPr="00DD1551" w:rsidRDefault="00C21281" w:rsidP="00DD1551">
      <w:pPr>
        <w:spacing w:after="0"/>
        <w:ind w:right="49"/>
        <w:jc w:val="both"/>
        <w:rPr>
          <w:rFonts w:asciiTheme="majorHAnsi" w:hAnsiTheme="majorHAnsi" w:cstheme="majorHAnsi"/>
          <w:b/>
          <w:sz w:val="20"/>
          <w:szCs w:val="20"/>
        </w:rPr>
      </w:pPr>
    </w:p>
    <w:p w14:paraId="76BA3DA9" w14:textId="6E05F7C9" w:rsidR="00C21281" w:rsidRPr="00DD1551" w:rsidRDefault="00C21281" w:rsidP="00DD1551">
      <w:pPr>
        <w:spacing w:after="0"/>
        <w:ind w:right="49"/>
        <w:jc w:val="both"/>
        <w:rPr>
          <w:rFonts w:asciiTheme="majorHAnsi" w:hAnsiTheme="majorHAnsi" w:cstheme="majorHAnsi"/>
          <w:sz w:val="20"/>
          <w:szCs w:val="20"/>
        </w:rPr>
      </w:pPr>
      <w:r w:rsidRPr="00DD1551">
        <w:rPr>
          <w:rFonts w:asciiTheme="majorHAnsi" w:hAnsiTheme="majorHAnsi" w:cstheme="majorHAnsi"/>
          <w:sz w:val="20"/>
          <w:szCs w:val="20"/>
        </w:rPr>
        <w:t xml:space="preserve">SEÑORÍA; </w:t>
      </w:r>
      <w:r w:rsidR="00DD1551" w:rsidRPr="00DD1551">
        <w:rPr>
          <w:rFonts w:asciiTheme="majorHAnsi" w:hAnsiTheme="majorHAnsi" w:cstheme="majorHAnsi"/>
          <w:sz w:val="20"/>
          <w:szCs w:val="20"/>
        </w:rPr>
        <w:t xml:space="preserve">puntual y concretamente, le informo que deberá practicarse en la identidad corpórea del </w:t>
      </w:r>
      <w:r w:rsidR="00DD1551">
        <w:rPr>
          <w:rFonts w:asciiTheme="majorHAnsi" w:hAnsiTheme="majorHAnsi" w:cstheme="majorHAnsi"/>
          <w:sz w:val="20"/>
          <w:szCs w:val="20"/>
        </w:rPr>
        <w:t>C</w:t>
      </w:r>
      <w:r w:rsidR="00DD1551" w:rsidRPr="00DD1551">
        <w:rPr>
          <w:rFonts w:asciiTheme="majorHAnsi" w:hAnsiTheme="majorHAnsi" w:cstheme="majorHAnsi"/>
          <w:sz w:val="20"/>
          <w:szCs w:val="20"/>
        </w:rPr>
        <w:t>. investigado de nombre</w:t>
      </w:r>
      <w:r w:rsidRPr="00DD1551">
        <w:rPr>
          <w:rFonts w:asciiTheme="majorHAnsi" w:hAnsiTheme="majorHAnsi" w:cstheme="majorHAnsi"/>
          <w:sz w:val="20"/>
          <w:szCs w:val="20"/>
        </w:rPr>
        <w:t>: ________________________</w:t>
      </w:r>
      <w:r w:rsidR="00DD1551">
        <w:rPr>
          <w:rFonts w:asciiTheme="majorHAnsi" w:hAnsiTheme="majorHAnsi" w:cstheme="majorHAnsi"/>
          <w:sz w:val="20"/>
          <w:szCs w:val="20"/>
        </w:rPr>
        <w:t>.</w:t>
      </w:r>
    </w:p>
    <w:p w14:paraId="61DC7C4C" w14:textId="77777777" w:rsidR="00C21281" w:rsidRPr="00DD1551" w:rsidRDefault="00C21281" w:rsidP="00DD1551">
      <w:pPr>
        <w:spacing w:after="0"/>
        <w:ind w:right="49"/>
        <w:jc w:val="both"/>
        <w:rPr>
          <w:rFonts w:asciiTheme="majorHAnsi" w:hAnsiTheme="majorHAnsi" w:cstheme="majorHAnsi"/>
          <w:sz w:val="20"/>
          <w:szCs w:val="20"/>
        </w:rPr>
      </w:pPr>
    </w:p>
    <w:p w14:paraId="62994BD8" w14:textId="77777777" w:rsidR="00C21281" w:rsidRPr="00DD1551" w:rsidRDefault="00C21281" w:rsidP="00DD1551">
      <w:pPr>
        <w:spacing w:after="0"/>
        <w:ind w:right="49"/>
        <w:jc w:val="both"/>
        <w:rPr>
          <w:rFonts w:asciiTheme="majorHAnsi" w:hAnsiTheme="majorHAnsi" w:cstheme="majorHAnsi"/>
          <w:sz w:val="20"/>
          <w:szCs w:val="20"/>
        </w:rPr>
      </w:pPr>
    </w:p>
    <w:p w14:paraId="2DFF8E50" w14:textId="77777777" w:rsidR="00C21281" w:rsidRPr="00DD1551" w:rsidRDefault="00C21281" w:rsidP="00DD1551">
      <w:pPr>
        <w:spacing w:after="0"/>
        <w:ind w:right="49"/>
        <w:jc w:val="both"/>
        <w:rPr>
          <w:rFonts w:asciiTheme="majorHAnsi" w:hAnsiTheme="majorHAnsi" w:cstheme="majorHAnsi"/>
          <w:b/>
          <w:sz w:val="20"/>
          <w:szCs w:val="20"/>
        </w:rPr>
      </w:pPr>
      <w:r w:rsidRPr="00DD1551">
        <w:rPr>
          <w:rFonts w:asciiTheme="majorHAnsi" w:hAnsiTheme="majorHAnsi" w:cstheme="majorHAnsi"/>
          <w:b/>
          <w:sz w:val="20"/>
          <w:szCs w:val="20"/>
        </w:rPr>
        <w:t>ACTO DE INVESTIGACION Y TIPO DE MUESTRA:</w:t>
      </w:r>
    </w:p>
    <w:p w14:paraId="40035BAB" w14:textId="77777777" w:rsidR="00C21281" w:rsidRPr="00DD1551" w:rsidRDefault="00C21281" w:rsidP="00DD1551">
      <w:pPr>
        <w:spacing w:after="0"/>
        <w:ind w:right="49"/>
        <w:jc w:val="both"/>
        <w:rPr>
          <w:rFonts w:asciiTheme="majorHAnsi" w:hAnsiTheme="majorHAnsi" w:cstheme="majorHAnsi"/>
          <w:b/>
          <w:sz w:val="20"/>
          <w:szCs w:val="20"/>
        </w:rPr>
      </w:pPr>
    </w:p>
    <w:p w14:paraId="5BE08955" w14:textId="75B9CF19" w:rsidR="00C21281" w:rsidRPr="00DD1551" w:rsidRDefault="00C21281" w:rsidP="00DD1551">
      <w:pPr>
        <w:spacing w:after="0"/>
        <w:ind w:right="49"/>
        <w:jc w:val="both"/>
        <w:rPr>
          <w:rFonts w:asciiTheme="majorHAnsi" w:hAnsiTheme="majorHAnsi" w:cstheme="majorHAnsi"/>
          <w:sz w:val="20"/>
          <w:szCs w:val="20"/>
        </w:rPr>
      </w:pPr>
      <w:r w:rsidRPr="00DD1551">
        <w:rPr>
          <w:rFonts w:asciiTheme="majorHAnsi" w:hAnsiTheme="majorHAnsi" w:cstheme="majorHAnsi"/>
          <w:sz w:val="20"/>
          <w:szCs w:val="20"/>
        </w:rPr>
        <w:t>Raspado de uñas, toma de saliva para la obtención de perfil genético, toma de cabello y rastreo hemático en el cuerpo del imputado de nombre ____________</w:t>
      </w:r>
      <w:r w:rsidR="00DD1551">
        <w:rPr>
          <w:rFonts w:asciiTheme="majorHAnsi" w:hAnsiTheme="majorHAnsi" w:cstheme="majorHAnsi"/>
          <w:sz w:val="20"/>
          <w:szCs w:val="20"/>
        </w:rPr>
        <w:t>__________</w:t>
      </w:r>
      <w:r w:rsidRPr="00DD1551">
        <w:rPr>
          <w:rFonts w:asciiTheme="majorHAnsi" w:hAnsiTheme="majorHAnsi" w:cstheme="majorHAnsi"/>
          <w:sz w:val="20"/>
          <w:szCs w:val="20"/>
        </w:rPr>
        <w:t>.</w:t>
      </w:r>
    </w:p>
    <w:p w14:paraId="50017664" w14:textId="77777777" w:rsidR="00C21281" w:rsidRPr="00DD1551" w:rsidRDefault="00C21281" w:rsidP="00DD1551">
      <w:pPr>
        <w:spacing w:after="0"/>
        <w:ind w:right="49"/>
        <w:jc w:val="both"/>
        <w:rPr>
          <w:rFonts w:asciiTheme="majorHAnsi" w:hAnsiTheme="majorHAnsi" w:cstheme="majorHAnsi"/>
          <w:sz w:val="20"/>
          <w:szCs w:val="20"/>
        </w:rPr>
      </w:pPr>
    </w:p>
    <w:p w14:paraId="6327C579" w14:textId="04E3A9C8" w:rsidR="00C21281" w:rsidRPr="00DD1551" w:rsidRDefault="00C21281" w:rsidP="00DD1551">
      <w:pPr>
        <w:spacing w:after="0"/>
        <w:ind w:right="49"/>
        <w:jc w:val="both"/>
        <w:rPr>
          <w:rFonts w:asciiTheme="majorHAnsi" w:hAnsiTheme="majorHAnsi" w:cstheme="majorHAnsi"/>
          <w:sz w:val="20"/>
          <w:szCs w:val="20"/>
        </w:rPr>
      </w:pPr>
      <w:r w:rsidRPr="00DD1551">
        <w:rPr>
          <w:rFonts w:asciiTheme="majorHAnsi" w:hAnsiTheme="majorHAnsi" w:cstheme="majorHAnsi"/>
          <w:sz w:val="20"/>
          <w:szCs w:val="20"/>
        </w:rPr>
        <w:t xml:space="preserve">Haciendo mención de que el acto de investigación es estrictamente indispensable para el esclarecimiento de los hechos, a la luz de los fines del procedimiento a que se refiere el artículo 20 de la </w:t>
      </w:r>
      <w:r w:rsidR="00DD1551">
        <w:rPr>
          <w:rFonts w:asciiTheme="majorHAnsi" w:hAnsiTheme="majorHAnsi" w:cstheme="majorHAnsi"/>
          <w:sz w:val="20"/>
          <w:szCs w:val="20"/>
        </w:rPr>
        <w:t>C</w:t>
      </w:r>
      <w:r w:rsidRPr="00DD1551">
        <w:rPr>
          <w:rFonts w:asciiTheme="majorHAnsi" w:hAnsiTheme="majorHAnsi" w:cstheme="majorHAnsi"/>
          <w:sz w:val="20"/>
          <w:szCs w:val="20"/>
        </w:rPr>
        <w:t xml:space="preserve">onstitución en su apartado </w:t>
      </w:r>
      <w:r w:rsidR="00DD1551">
        <w:rPr>
          <w:rFonts w:asciiTheme="majorHAnsi" w:hAnsiTheme="majorHAnsi" w:cstheme="majorHAnsi"/>
          <w:sz w:val="20"/>
          <w:szCs w:val="20"/>
        </w:rPr>
        <w:t>A</w:t>
      </w:r>
      <w:r w:rsidRPr="00DD1551">
        <w:rPr>
          <w:rFonts w:asciiTheme="majorHAnsi" w:hAnsiTheme="majorHAnsi" w:cstheme="majorHAnsi"/>
          <w:sz w:val="20"/>
          <w:szCs w:val="20"/>
        </w:rPr>
        <w:t>) que señala que los fines y objeto del proceso penal son: el esclarecimiento de los hechos, proteger al inocente y que el culpable no quede impune.</w:t>
      </w:r>
    </w:p>
    <w:p w14:paraId="07CFA96C" w14:textId="77777777" w:rsidR="00C21281" w:rsidRPr="00DD1551" w:rsidRDefault="00C21281" w:rsidP="00DD1551">
      <w:pPr>
        <w:spacing w:after="0"/>
        <w:ind w:right="49"/>
        <w:jc w:val="both"/>
        <w:rPr>
          <w:rFonts w:asciiTheme="majorHAnsi" w:hAnsiTheme="majorHAnsi" w:cstheme="majorHAnsi"/>
          <w:sz w:val="20"/>
          <w:szCs w:val="20"/>
        </w:rPr>
      </w:pPr>
    </w:p>
    <w:p w14:paraId="44A34E61" w14:textId="481780E0" w:rsidR="00C21281" w:rsidRPr="00DD1551" w:rsidRDefault="00C21281" w:rsidP="00DD1551">
      <w:pPr>
        <w:spacing w:after="0"/>
        <w:ind w:right="49"/>
        <w:jc w:val="both"/>
        <w:rPr>
          <w:rFonts w:asciiTheme="majorHAnsi" w:hAnsiTheme="majorHAnsi" w:cstheme="majorHAnsi"/>
          <w:sz w:val="20"/>
          <w:szCs w:val="20"/>
        </w:rPr>
      </w:pPr>
      <w:r w:rsidRPr="00DD1551">
        <w:rPr>
          <w:rFonts w:asciiTheme="majorHAnsi" w:hAnsiTheme="majorHAnsi" w:cstheme="majorHAnsi"/>
          <w:sz w:val="20"/>
          <w:szCs w:val="20"/>
        </w:rPr>
        <w:t>Así mismo, es necesaria la toma de muestra y el acto de investigación, para tutelar los derechos  fundamentales de las víctimas y v</w:t>
      </w:r>
      <w:r w:rsidR="002368AF">
        <w:rPr>
          <w:rFonts w:asciiTheme="majorHAnsi" w:hAnsiTheme="majorHAnsi" w:cstheme="majorHAnsi"/>
          <w:sz w:val="20"/>
          <w:szCs w:val="20"/>
        </w:rPr>
        <w:t>í</w:t>
      </w:r>
      <w:r w:rsidRPr="00DD1551">
        <w:rPr>
          <w:rFonts w:asciiTheme="majorHAnsi" w:hAnsiTheme="majorHAnsi" w:cstheme="majorHAnsi"/>
          <w:sz w:val="20"/>
          <w:szCs w:val="20"/>
        </w:rPr>
        <w:t>ctimas indirectas, como el de  acceso a la justicia, tutela judicial efectiva, justicia pronta y expedita, así como al conocimiento de la verdad: En esta tesitura, el esclarecimiento de los hechos y al conocimiento de la verdad, puesto que del resultado de la toma de muestra y posterior confronta con el material biológico y genético tomado del cuerpo de la víctima, puede robustecerse la teoría del caso de la fiscalía y comprobar hipótesis, así como establecer el nexo de causalidad entre la conducta desplegada y el resultado producido. Así mismo puede incluso favorecer al imputado en caso de resultar negativa la confronta, abonando al conocimiento de la verdad histórica.</w:t>
      </w:r>
    </w:p>
    <w:p w14:paraId="4802B747" w14:textId="77777777" w:rsidR="00C21281" w:rsidRPr="00DD1551" w:rsidRDefault="00C21281" w:rsidP="00DD1551">
      <w:pPr>
        <w:spacing w:after="0"/>
        <w:ind w:right="49"/>
        <w:jc w:val="both"/>
        <w:rPr>
          <w:rFonts w:asciiTheme="majorHAnsi" w:hAnsiTheme="majorHAnsi" w:cstheme="majorHAnsi"/>
          <w:sz w:val="20"/>
          <w:szCs w:val="20"/>
        </w:rPr>
      </w:pPr>
    </w:p>
    <w:p w14:paraId="2B3E090B" w14:textId="77777777" w:rsidR="00C21281" w:rsidRPr="00DD1551" w:rsidRDefault="00C21281" w:rsidP="00DD1551">
      <w:pPr>
        <w:spacing w:after="0"/>
        <w:ind w:right="49"/>
        <w:jc w:val="both"/>
        <w:rPr>
          <w:rFonts w:asciiTheme="majorHAnsi" w:hAnsiTheme="majorHAnsi" w:cstheme="majorHAnsi"/>
          <w:sz w:val="20"/>
          <w:szCs w:val="20"/>
        </w:rPr>
      </w:pPr>
      <w:r w:rsidRPr="00DD1551">
        <w:rPr>
          <w:rFonts w:asciiTheme="majorHAnsi" w:hAnsiTheme="majorHAnsi" w:cstheme="majorHAnsi"/>
          <w:sz w:val="20"/>
          <w:szCs w:val="20"/>
        </w:rPr>
        <w:t xml:space="preserve">En tal sentido es menester señalar a su señoría que atendiendo al principio de proporcionalidad en cuanto al acto de investigación solicitado y el delito que se investiga, se colma dicho principio ya que la vida es el máximo bien jurídico tutelado por el derecho penal y en este sentido el hecho que la ley señala como delito que está investigando la fiscalía, es el de feminicidio agravado previsto en los artículos siguientes: </w:t>
      </w:r>
    </w:p>
    <w:p w14:paraId="05EDB434" w14:textId="77777777" w:rsidR="00C21281" w:rsidRPr="00DD1551" w:rsidRDefault="00C21281" w:rsidP="00DD1551">
      <w:pPr>
        <w:pStyle w:val="Textoindependiente2"/>
        <w:spacing w:line="240" w:lineRule="auto"/>
        <w:ind w:right="49"/>
        <w:jc w:val="both"/>
        <w:rPr>
          <w:rFonts w:asciiTheme="majorHAnsi" w:hAnsiTheme="majorHAnsi" w:cstheme="majorHAnsi"/>
          <w:sz w:val="20"/>
          <w:szCs w:val="20"/>
        </w:rPr>
      </w:pPr>
    </w:p>
    <w:p w14:paraId="0B26F421" w14:textId="581CDF6C" w:rsidR="00C21281" w:rsidRPr="00DD1551" w:rsidRDefault="00C21281" w:rsidP="00DD1551">
      <w:pPr>
        <w:pStyle w:val="Textoindependiente2"/>
        <w:spacing w:line="240" w:lineRule="auto"/>
        <w:ind w:right="49"/>
        <w:jc w:val="both"/>
        <w:rPr>
          <w:rFonts w:asciiTheme="majorHAnsi" w:hAnsiTheme="majorHAnsi" w:cstheme="majorHAnsi"/>
          <w:b w:val="0"/>
          <w:sz w:val="20"/>
          <w:szCs w:val="20"/>
        </w:rPr>
      </w:pPr>
      <w:r w:rsidRPr="00DD1551">
        <w:rPr>
          <w:rFonts w:asciiTheme="majorHAnsi" w:hAnsiTheme="majorHAnsi" w:cstheme="majorHAnsi"/>
          <w:sz w:val="20"/>
          <w:szCs w:val="20"/>
        </w:rPr>
        <w:lastRenderedPageBreak/>
        <w:t xml:space="preserve">Artículo: </w:t>
      </w:r>
      <w:r w:rsidRPr="00DD1551">
        <w:rPr>
          <w:rFonts w:asciiTheme="majorHAnsi" w:eastAsia="Calibri" w:hAnsiTheme="majorHAnsi" w:cstheme="majorHAnsi"/>
          <w:b w:val="0"/>
          <w:sz w:val="20"/>
          <w:szCs w:val="20"/>
          <w:lang w:val="es-MX" w:eastAsia="en-US"/>
        </w:rPr>
        <w:t xml:space="preserve">148 bis hipótesis de: quien por razones de genero prive de la vida a una mujer, párrafo segundo, existen razones de genero cuando se presente cualquiera de los siguientes supuestos, en relación con la  fracción III, hipótesis de; existan datos que establezcan que se han cometido violencia y del sujeto activo en contra de la víctima y párrafo último, hipótesis de cuando exista entre el activo y la victima una relación sentimental, </w:t>
      </w:r>
      <w:r w:rsidRPr="00DD1551">
        <w:rPr>
          <w:rFonts w:asciiTheme="majorHAnsi" w:hAnsiTheme="majorHAnsi" w:cstheme="majorHAnsi"/>
          <w:b w:val="0"/>
          <w:sz w:val="20"/>
          <w:szCs w:val="20"/>
        </w:rPr>
        <w:t xml:space="preserve">en relación con los artículos 15 (hipótesis de acción), 17 fracción </w:t>
      </w:r>
      <w:r w:rsidR="002368AF">
        <w:rPr>
          <w:rFonts w:asciiTheme="majorHAnsi" w:hAnsiTheme="majorHAnsi" w:cstheme="majorHAnsi"/>
          <w:b w:val="0"/>
          <w:sz w:val="20"/>
          <w:szCs w:val="20"/>
        </w:rPr>
        <w:t>I</w:t>
      </w:r>
      <w:r w:rsidRPr="00DD1551">
        <w:rPr>
          <w:rFonts w:asciiTheme="majorHAnsi" w:hAnsiTheme="majorHAnsi" w:cstheme="majorHAnsi"/>
          <w:b w:val="0"/>
          <w:sz w:val="20"/>
          <w:szCs w:val="20"/>
        </w:rPr>
        <w:t xml:space="preserve">  (hipótesis de instantáneo), 18 párrafos primero (doloso) y segundo (hipótesis el que conociendo los elementos objetivos del hecho típico de que se trate, quiere su realización), 22 fracción </w:t>
      </w:r>
      <w:r w:rsidR="002368AF">
        <w:rPr>
          <w:rFonts w:asciiTheme="majorHAnsi" w:hAnsiTheme="majorHAnsi" w:cstheme="majorHAnsi"/>
          <w:b w:val="0"/>
          <w:sz w:val="20"/>
          <w:szCs w:val="20"/>
        </w:rPr>
        <w:t>II</w:t>
      </w:r>
      <w:r w:rsidRPr="00DD1551">
        <w:rPr>
          <w:rFonts w:asciiTheme="majorHAnsi" w:hAnsiTheme="majorHAnsi" w:cstheme="majorHAnsi"/>
          <w:b w:val="0"/>
          <w:sz w:val="20"/>
          <w:szCs w:val="20"/>
        </w:rPr>
        <w:t xml:space="preserve"> (quienes lo realicen por sí).</w:t>
      </w:r>
    </w:p>
    <w:p w14:paraId="7070432B" w14:textId="1060D8D2" w:rsidR="00C21281" w:rsidRPr="00DD1551" w:rsidRDefault="00C21281" w:rsidP="00DD1551">
      <w:pPr>
        <w:ind w:right="49"/>
        <w:jc w:val="both"/>
        <w:rPr>
          <w:rFonts w:asciiTheme="majorHAnsi" w:hAnsiTheme="majorHAnsi" w:cstheme="majorHAnsi"/>
          <w:sz w:val="20"/>
          <w:szCs w:val="20"/>
        </w:rPr>
      </w:pPr>
      <w:r w:rsidRPr="00DD1551">
        <w:rPr>
          <w:rFonts w:asciiTheme="majorHAnsi" w:hAnsiTheme="majorHAnsi" w:cstheme="majorHAnsi"/>
          <w:sz w:val="20"/>
          <w:szCs w:val="20"/>
        </w:rPr>
        <w:t xml:space="preserve">Y </w:t>
      </w:r>
      <w:r w:rsidRPr="00DD1551">
        <w:rPr>
          <w:rFonts w:asciiTheme="majorHAnsi" w:hAnsiTheme="majorHAnsi" w:cstheme="majorHAnsi"/>
          <w:b/>
          <w:sz w:val="20"/>
          <w:szCs w:val="20"/>
        </w:rPr>
        <w:t>sancionado</w:t>
      </w:r>
      <w:r w:rsidRPr="00DD1551">
        <w:rPr>
          <w:rFonts w:asciiTheme="majorHAnsi" w:hAnsiTheme="majorHAnsi" w:cstheme="majorHAnsi"/>
          <w:sz w:val="20"/>
          <w:szCs w:val="20"/>
        </w:rPr>
        <w:t xml:space="preserve"> por </w:t>
      </w:r>
      <w:r w:rsidR="002368AF">
        <w:rPr>
          <w:rFonts w:asciiTheme="majorHAnsi" w:hAnsiTheme="majorHAnsi" w:cstheme="majorHAnsi"/>
          <w:sz w:val="20"/>
          <w:szCs w:val="20"/>
        </w:rPr>
        <w:t>el</w:t>
      </w:r>
      <w:r w:rsidRPr="00DD1551">
        <w:rPr>
          <w:rFonts w:asciiTheme="majorHAnsi" w:hAnsiTheme="majorHAnsi" w:cstheme="majorHAnsi"/>
          <w:sz w:val="20"/>
          <w:szCs w:val="20"/>
        </w:rPr>
        <w:t xml:space="preserve"> artículo: 148 bis, párrafo ultimo todos ellos del </w:t>
      </w:r>
      <w:r w:rsidR="002368AF">
        <w:rPr>
          <w:rFonts w:asciiTheme="majorHAnsi" w:hAnsiTheme="majorHAnsi" w:cstheme="majorHAnsi"/>
          <w:sz w:val="20"/>
          <w:szCs w:val="20"/>
        </w:rPr>
        <w:t>C</w:t>
      </w:r>
      <w:r w:rsidRPr="00DD1551">
        <w:rPr>
          <w:rFonts w:asciiTheme="majorHAnsi" w:hAnsiTheme="majorHAnsi" w:cstheme="majorHAnsi"/>
          <w:sz w:val="20"/>
          <w:szCs w:val="20"/>
        </w:rPr>
        <w:t xml:space="preserve">ódigo </w:t>
      </w:r>
      <w:r w:rsidR="002368AF">
        <w:rPr>
          <w:rFonts w:asciiTheme="majorHAnsi" w:hAnsiTheme="majorHAnsi" w:cstheme="majorHAnsi"/>
          <w:sz w:val="20"/>
          <w:szCs w:val="20"/>
        </w:rPr>
        <w:t>P</w:t>
      </w:r>
      <w:r w:rsidRPr="00DD1551">
        <w:rPr>
          <w:rFonts w:asciiTheme="majorHAnsi" w:hAnsiTheme="majorHAnsi" w:cstheme="majorHAnsi"/>
          <w:sz w:val="20"/>
          <w:szCs w:val="20"/>
        </w:rPr>
        <w:t xml:space="preserve">enal vigente para esta </w:t>
      </w:r>
      <w:r w:rsidR="002368AF">
        <w:rPr>
          <w:rFonts w:asciiTheme="majorHAnsi" w:hAnsiTheme="majorHAnsi" w:cstheme="majorHAnsi"/>
          <w:sz w:val="20"/>
          <w:szCs w:val="20"/>
        </w:rPr>
        <w:t>C</w:t>
      </w:r>
      <w:r w:rsidRPr="00DD1551">
        <w:rPr>
          <w:rFonts w:asciiTheme="majorHAnsi" w:hAnsiTheme="majorHAnsi" w:cstheme="majorHAnsi"/>
          <w:sz w:val="20"/>
          <w:szCs w:val="20"/>
        </w:rPr>
        <w:t>iudad de México.</w:t>
      </w:r>
    </w:p>
    <w:p w14:paraId="1DCDB6C5" w14:textId="5892BCD7" w:rsidR="00C21281" w:rsidRPr="00DD1551" w:rsidRDefault="00C21281" w:rsidP="00DD1551">
      <w:pPr>
        <w:ind w:right="49"/>
        <w:jc w:val="both"/>
        <w:rPr>
          <w:rFonts w:asciiTheme="majorHAnsi" w:hAnsiTheme="majorHAnsi" w:cstheme="majorHAnsi"/>
          <w:b/>
          <w:sz w:val="20"/>
          <w:szCs w:val="20"/>
        </w:rPr>
      </w:pPr>
      <w:r w:rsidRPr="00DD1551">
        <w:rPr>
          <w:rFonts w:asciiTheme="majorHAnsi" w:hAnsiTheme="majorHAnsi" w:cstheme="majorHAnsi"/>
          <w:sz w:val="20"/>
          <w:szCs w:val="20"/>
        </w:rPr>
        <w:t>Así mismo no existe otra medida menos gravosa para el imputado que resulte igualmente eficaz e idónea para el fin que se persigue, ya que como se ha dicho el hecho con apariencia de delito que se investiga es el de feminicidio y lo que se busca es el esclarecimiento de los hechos</w:t>
      </w:r>
      <w:r w:rsidRPr="00DD1551">
        <w:rPr>
          <w:rFonts w:asciiTheme="majorHAnsi" w:hAnsiTheme="majorHAnsi" w:cstheme="majorHAnsi"/>
          <w:b/>
          <w:sz w:val="20"/>
          <w:szCs w:val="20"/>
        </w:rPr>
        <w:t xml:space="preserve">, mediante la inspección de persona del imputado y la revisión corporal del mismo para la obtención de una muestra de raspado de uñas en busca de células epiteliales de la víctima, ya que de acuerdo a la dinámica del hecho, la teoría del caso de la </w:t>
      </w:r>
      <w:r w:rsidR="002368AF">
        <w:rPr>
          <w:rFonts w:asciiTheme="majorHAnsi" w:hAnsiTheme="majorHAnsi" w:cstheme="majorHAnsi"/>
          <w:b/>
          <w:sz w:val="20"/>
          <w:szCs w:val="20"/>
        </w:rPr>
        <w:t>F</w:t>
      </w:r>
      <w:r w:rsidRPr="00DD1551">
        <w:rPr>
          <w:rFonts w:asciiTheme="majorHAnsi" w:hAnsiTheme="majorHAnsi" w:cstheme="majorHAnsi"/>
          <w:b/>
          <w:sz w:val="20"/>
          <w:szCs w:val="20"/>
        </w:rPr>
        <w:t xml:space="preserve">iscalía, es que la víctima, sostuvo un forcejeo con el investigado, previo a su deceso. </w:t>
      </w:r>
      <w:r w:rsidR="002368AF">
        <w:rPr>
          <w:rFonts w:asciiTheme="majorHAnsi" w:hAnsiTheme="majorHAnsi" w:cstheme="majorHAnsi"/>
          <w:b/>
          <w:sz w:val="20"/>
          <w:szCs w:val="20"/>
        </w:rPr>
        <w:t>A</w:t>
      </w:r>
      <w:r w:rsidRPr="00DD1551">
        <w:rPr>
          <w:rFonts w:asciiTheme="majorHAnsi" w:hAnsiTheme="majorHAnsi" w:cstheme="majorHAnsi"/>
          <w:b/>
          <w:sz w:val="20"/>
          <w:szCs w:val="20"/>
        </w:rPr>
        <w:t xml:space="preserve">sí mismo, se pretende practicar un rastreo hemático y toma de saliva, que pudieran ser confrontadas con las muestras tomadas en el cuerpo de la victima de conformidad con el principio de correspondencia de la criminalística. </w:t>
      </w:r>
    </w:p>
    <w:p w14:paraId="77E9577D" w14:textId="6130EB22" w:rsidR="00C21281" w:rsidRPr="00DD1551" w:rsidRDefault="00C21281" w:rsidP="00DD1551">
      <w:pPr>
        <w:ind w:right="49"/>
        <w:jc w:val="both"/>
        <w:rPr>
          <w:rFonts w:asciiTheme="majorHAnsi" w:hAnsiTheme="majorHAnsi" w:cstheme="majorHAnsi"/>
          <w:sz w:val="20"/>
          <w:szCs w:val="20"/>
        </w:rPr>
      </w:pPr>
      <w:r w:rsidRPr="00DD1551">
        <w:rPr>
          <w:rFonts w:asciiTheme="majorHAnsi" w:hAnsiTheme="majorHAnsi" w:cstheme="majorHAnsi"/>
          <w:sz w:val="20"/>
          <w:szCs w:val="20"/>
        </w:rPr>
        <w:t>Y toda vez que obran en la carpeta de investigación, registros de la negativa del imputado a la solicitud que se le formulara con fundamento en lo dispuesto por el artículo 266, para aportar dicha muestra y permitir la revisión corporal, (foja</w:t>
      </w:r>
      <w:r w:rsidR="00E6331D">
        <w:rPr>
          <w:rFonts w:asciiTheme="majorHAnsi" w:hAnsiTheme="majorHAnsi" w:cstheme="majorHAnsi"/>
          <w:sz w:val="20"/>
          <w:szCs w:val="20"/>
        </w:rPr>
        <w:t xml:space="preserve"> ____</w:t>
      </w:r>
      <w:r w:rsidR="002368AF">
        <w:rPr>
          <w:rFonts w:asciiTheme="majorHAnsi" w:hAnsiTheme="majorHAnsi" w:cstheme="majorHAnsi"/>
          <w:sz w:val="20"/>
          <w:szCs w:val="20"/>
        </w:rPr>
        <w:t>).</w:t>
      </w:r>
    </w:p>
    <w:p w14:paraId="4DCE51E4" w14:textId="77777777" w:rsidR="00C21281" w:rsidRPr="00DD1551" w:rsidRDefault="00C21281" w:rsidP="00DD1551">
      <w:pPr>
        <w:ind w:right="49"/>
        <w:jc w:val="both"/>
        <w:rPr>
          <w:rFonts w:asciiTheme="majorHAnsi" w:hAnsiTheme="majorHAnsi" w:cstheme="majorHAnsi"/>
          <w:b/>
          <w:sz w:val="20"/>
          <w:szCs w:val="20"/>
        </w:rPr>
      </w:pPr>
      <w:r w:rsidRPr="00DD1551">
        <w:rPr>
          <w:rFonts w:asciiTheme="majorHAnsi" w:hAnsiTheme="majorHAnsi" w:cstheme="majorHAnsi"/>
          <w:b/>
          <w:sz w:val="20"/>
          <w:szCs w:val="20"/>
        </w:rPr>
        <w:t>Datos de prueba:</w:t>
      </w:r>
    </w:p>
    <w:p w14:paraId="4F976808" w14:textId="3C86E701" w:rsidR="00C21281" w:rsidRPr="00DD1551" w:rsidRDefault="00C21281" w:rsidP="00DD1551">
      <w:pPr>
        <w:ind w:right="49"/>
        <w:jc w:val="both"/>
        <w:rPr>
          <w:rFonts w:asciiTheme="majorHAnsi" w:hAnsiTheme="majorHAnsi" w:cstheme="majorHAnsi"/>
          <w:b/>
          <w:sz w:val="20"/>
          <w:szCs w:val="20"/>
        </w:rPr>
      </w:pPr>
      <w:r w:rsidRPr="00DD1551">
        <w:rPr>
          <w:rFonts w:asciiTheme="majorHAnsi" w:hAnsiTheme="majorHAnsi" w:cstheme="majorHAnsi"/>
          <w:b/>
          <w:sz w:val="20"/>
          <w:szCs w:val="20"/>
        </w:rPr>
        <w:t>1.- La entrevista ministerial de la testigo de hechos de nombre</w:t>
      </w:r>
      <w:r w:rsidR="002368AF">
        <w:rPr>
          <w:rFonts w:asciiTheme="majorHAnsi" w:hAnsiTheme="majorHAnsi" w:cstheme="majorHAnsi"/>
          <w:b/>
          <w:sz w:val="20"/>
          <w:szCs w:val="20"/>
        </w:rPr>
        <w:t xml:space="preserve">_____________________, </w:t>
      </w:r>
      <w:r w:rsidRPr="00DD1551">
        <w:rPr>
          <w:rFonts w:asciiTheme="majorHAnsi" w:hAnsiTheme="majorHAnsi" w:cstheme="majorHAnsi"/>
          <w:b/>
          <w:sz w:val="20"/>
          <w:szCs w:val="20"/>
        </w:rPr>
        <w:t xml:space="preserve">quien en la carpeta de investigación en entrevista manifestó. </w:t>
      </w:r>
    </w:p>
    <w:p w14:paraId="5788F93F" w14:textId="5FDBD2EB" w:rsidR="00C21281" w:rsidRPr="00DD1551" w:rsidRDefault="00C21281" w:rsidP="00DD1551">
      <w:pPr>
        <w:ind w:right="49"/>
        <w:jc w:val="both"/>
        <w:rPr>
          <w:rFonts w:asciiTheme="majorHAnsi" w:hAnsiTheme="majorHAnsi" w:cstheme="majorHAnsi"/>
          <w:b/>
          <w:sz w:val="20"/>
          <w:szCs w:val="20"/>
        </w:rPr>
      </w:pPr>
      <w:r w:rsidRPr="00DD1551">
        <w:rPr>
          <w:rFonts w:asciiTheme="majorHAnsi" w:hAnsiTheme="majorHAnsi" w:cstheme="majorHAnsi"/>
          <w:b/>
          <w:sz w:val="20"/>
          <w:szCs w:val="20"/>
        </w:rPr>
        <w:t>*“</w:t>
      </w:r>
      <w:r w:rsidR="002368AF">
        <w:rPr>
          <w:rFonts w:asciiTheme="majorHAnsi" w:hAnsiTheme="majorHAnsi" w:cstheme="majorHAnsi"/>
          <w:b/>
          <w:sz w:val="20"/>
          <w:szCs w:val="20"/>
        </w:rPr>
        <w:t>que</w:t>
      </w:r>
      <w:r w:rsidRPr="00DD1551">
        <w:rPr>
          <w:rFonts w:asciiTheme="majorHAnsi" w:hAnsiTheme="majorHAnsi" w:cstheme="majorHAnsi"/>
          <w:b/>
          <w:sz w:val="20"/>
          <w:szCs w:val="20"/>
        </w:rPr>
        <w:t xml:space="preserve"> el día ___</w:t>
      </w:r>
      <w:r w:rsidR="002368AF">
        <w:rPr>
          <w:rFonts w:asciiTheme="majorHAnsi" w:hAnsiTheme="majorHAnsi" w:cstheme="majorHAnsi"/>
          <w:b/>
          <w:sz w:val="20"/>
          <w:szCs w:val="20"/>
        </w:rPr>
        <w:t xml:space="preserve"> </w:t>
      </w:r>
      <w:r w:rsidRPr="00DD1551">
        <w:rPr>
          <w:rFonts w:asciiTheme="majorHAnsi" w:hAnsiTheme="majorHAnsi" w:cstheme="majorHAnsi"/>
          <w:b/>
          <w:sz w:val="20"/>
          <w:szCs w:val="20"/>
        </w:rPr>
        <w:t xml:space="preserve">de </w:t>
      </w:r>
      <w:r w:rsidR="002368AF">
        <w:rPr>
          <w:rFonts w:asciiTheme="majorHAnsi" w:hAnsiTheme="majorHAnsi" w:cstheme="majorHAnsi"/>
          <w:b/>
          <w:sz w:val="20"/>
          <w:szCs w:val="20"/>
        </w:rPr>
        <w:t>__________</w:t>
      </w:r>
      <w:r w:rsidRPr="00DD1551">
        <w:rPr>
          <w:rFonts w:asciiTheme="majorHAnsi" w:hAnsiTheme="majorHAnsi" w:cstheme="majorHAnsi"/>
          <w:b/>
          <w:sz w:val="20"/>
          <w:szCs w:val="20"/>
        </w:rPr>
        <w:t xml:space="preserve">de </w:t>
      </w:r>
      <w:r w:rsidR="002368AF">
        <w:rPr>
          <w:rFonts w:asciiTheme="majorHAnsi" w:hAnsiTheme="majorHAnsi" w:cstheme="majorHAnsi"/>
          <w:b/>
          <w:sz w:val="20"/>
          <w:szCs w:val="20"/>
        </w:rPr>
        <w:t xml:space="preserve">______, </w:t>
      </w:r>
      <w:r w:rsidRPr="00DD1551">
        <w:rPr>
          <w:rFonts w:asciiTheme="majorHAnsi" w:hAnsiTheme="majorHAnsi" w:cstheme="majorHAnsi"/>
          <w:b/>
          <w:sz w:val="20"/>
          <w:szCs w:val="20"/>
        </w:rPr>
        <w:t xml:space="preserve">aproximadamente </w:t>
      </w:r>
      <w:r w:rsidR="002368AF">
        <w:rPr>
          <w:rFonts w:asciiTheme="majorHAnsi" w:hAnsiTheme="majorHAnsi" w:cstheme="majorHAnsi"/>
          <w:b/>
          <w:sz w:val="20"/>
          <w:szCs w:val="20"/>
        </w:rPr>
        <w:t xml:space="preserve">a </w:t>
      </w:r>
      <w:r w:rsidRPr="00DD1551">
        <w:rPr>
          <w:rFonts w:asciiTheme="majorHAnsi" w:hAnsiTheme="majorHAnsi" w:cstheme="majorHAnsi"/>
          <w:b/>
          <w:sz w:val="20"/>
          <w:szCs w:val="20"/>
        </w:rPr>
        <w:t>las ___</w:t>
      </w:r>
      <w:r w:rsidR="002368AF">
        <w:rPr>
          <w:rFonts w:asciiTheme="majorHAnsi" w:hAnsiTheme="majorHAnsi" w:cstheme="majorHAnsi"/>
          <w:b/>
          <w:sz w:val="20"/>
          <w:szCs w:val="20"/>
        </w:rPr>
        <w:t>___</w:t>
      </w:r>
      <w:r w:rsidRPr="00DD1551">
        <w:rPr>
          <w:rFonts w:asciiTheme="majorHAnsi" w:hAnsiTheme="majorHAnsi" w:cstheme="majorHAnsi"/>
          <w:b/>
          <w:sz w:val="20"/>
          <w:szCs w:val="20"/>
        </w:rPr>
        <w:t xml:space="preserve"> horas se encontraba en su domicilio sito en sus generales cuando escucha que llaman a la puerta de manera muy insistente, tocando con un objeto y el timbre en reiteradas ocasiones, que al abrir la puerta se percata de que era una enfermera de nombre  ________________quien le indica que bajara ya que habían herido a una vecina  quien, al caso es la hoy occisa, </w:t>
      </w:r>
      <w:r w:rsidR="002368AF">
        <w:rPr>
          <w:rFonts w:asciiTheme="majorHAnsi" w:hAnsiTheme="majorHAnsi" w:cstheme="majorHAnsi"/>
          <w:b/>
          <w:sz w:val="20"/>
          <w:szCs w:val="20"/>
        </w:rPr>
        <w:t>q</w:t>
      </w:r>
      <w:r w:rsidRPr="00DD1551">
        <w:rPr>
          <w:rFonts w:asciiTheme="majorHAnsi" w:hAnsiTheme="majorHAnsi" w:cstheme="majorHAnsi"/>
          <w:b/>
          <w:sz w:val="20"/>
          <w:szCs w:val="20"/>
        </w:rPr>
        <w:t>ue cuando se presenta en el departamento de la occisa, se percata de que dicho imputado tenía sangre entre las uñas de ambas manos así como manchas que parecían de sangre, sobre la piel de sus piernas ya que en ese momento el imputado vestía con un short…</w:t>
      </w:r>
      <w:r w:rsidR="002368AF">
        <w:rPr>
          <w:rFonts w:asciiTheme="majorHAnsi" w:hAnsiTheme="majorHAnsi" w:cstheme="majorHAnsi"/>
          <w:b/>
          <w:sz w:val="20"/>
          <w:szCs w:val="20"/>
        </w:rPr>
        <w:t>.”</w:t>
      </w:r>
    </w:p>
    <w:p w14:paraId="3CCEC3D9" w14:textId="77777777" w:rsidR="00C21281" w:rsidRPr="00DD1551" w:rsidRDefault="00C21281" w:rsidP="00DD1551">
      <w:pPr>
        <w:ind w:right="49"/>
        <w:jc w:val="both"/>
        <w:rPr>
          <w:rFonts w:asciiTheme="majorHAnsi" w:hAnsiTheme="majorHAnsi" w:cstheme="majorHAnsi"/>
          <w:b/>
          <w:sz w:val="20"/>
          <w:szCs w:val="20"/>
          <w:u w:val="single"/>
        </w:rPr>
      </w:pPr>
    </w:p>
    <w:p w14:paraId="633C2D21" w14:textId="6CF83395" w:rsidR="00C21281" w:rsidRPr="00DD1551" w:rsidRDefault="00E6331D" w:rsidP="00DD1551">
      <w:pPr>
        <w:ind w:right="49"/>
        <w:jc w:val="both"/>
        <w:rPr>
          <w:rFonts w:asciiTheme="majorHAnsi" w:hAnsiTheme="majorHAnsi" w:cstheme="majorHAnsi"/>
          <w:b/>
          <w:sz w:val="20"/>
          <w:szCs w:val="20"/>
          <w:u w:val="single"/>
        </w:rPr>
      </w:pPr>
      <w:r>
        <w:rPr>
          <w:rFonts w:asciiTheme="majorHAnsi" w:hAnsiTheme="majorHAnsi" w:cstheme="majorHAnsi"/>
          <w:b/>
          <w:sz w:val="20"/>
          <w:szCs w:val="20"/>
        </w:rPr>
        <w:t xml:space="preserve">2.- </w:t>
      </w:r>
      <w:r w:rsidR="00C21281" w:rsidRPr="002368AF">
        <w:rPr>
          <w:rFonts w:asciiTheme="majorHAnsi" w:hAnsiTheme="majorHAnsi" w:cstheme="majorHAnsi"/>
          <w:b/>
          <w:sz w:val="20"/>
          <w:szCs w:val="20"/>
        </w:rPr>
        <w:t>Entrevista del remitente:</w:t>
      </w:r>
      <w:r w:rsidR="002368AF">
        <w:rPr>
          <w:rFonts w:asciiTheme="majorHAnsi" w:hAnsiTheme="majorHAnsi" w:cstheme="majorHAnsi"/>
          <w:b/>
          <w:sz w:val="20"/>
          <w:szCs w:val="20"/>
          <w:u w:val="single"/>
        </w:rPr>
        <w:t xml:space="preserve"> </w:t>
      </w:r>
      <w:r w:rsidR="00C21281" w:rsidRPr="00DD1551">
        <w:rPr>
          <w:rFonts w:asciiTheme="majorHAnsi" w:hAnsiTheme="majorHAnsi" w:cstheme="majorHAnsi"/>
          <w:b/>
          <w:sz w:val="20"/>
          <w:szCs w:val="20"/>
          <w:u w:val="single"/>
        </w:rPr>
        <w:t>_______________________</w:t>
      </w:r>
    </w:p>
    <w:p w14:paraId="169C27E7" w14:textId="23A0F5D8" w:rsidR="00C21281" w:rsidRPr="00DD1551" w:rsidRDefault="00C21281" w:rsidP="00DD1551">
      <w:pPr>
        <w:ind w:right="49"/>
        <w:jc w:val="both"/>
        <w:rPr>
          <w:rFonts w:asciiTheme="majorHAnsi" w:hAnsiTheme="majorHAnsi" w:cstheme="majorHAnsi"/>
          <w:b/>
          <w:sz w:val="20"/>
          <w:szCs w:val="20"/>
        </w:rPr>
      </w:pPr>
      <w:r w:rsidRPr="00DD1551">
        <w:rPr>
          <w:rFonts w:asciiTheme="majorHAnsi" w:hAnsiTheme="majorHAnsi" w:cstheme="majorHAnsi"/>
          <w:b/>
          <w:sz w:val="20"/>
          <w:szCs w:val="20"/>
        </w:rPr>
        <w:t>Quien en la carpeta de investigación en entrevista manifestó</w:t>
      </w:r>
      <w:r w:rsidR="002368AF">
        <w:rPr>
          <w:rFonts w:asciiTheme="majorHAnsi" w:hAnsiTheme="majorHAnsi" w:cstheme="majorHAnsi"/>
          <w:b/>
          <w:sz w:val="20"/>
          <w:szCs w:val="20"/>
        </w:rPr>
        <w:t>:</w:t>
      </w:r>
    </w:p>
    <w:p w14:paraId="7FB38562" w14:textId="7DAE3331" w:rsidR="00C21281" w:rsidRPr="00DD1551" w:rsidRDefault="002368AF" w:rsidP="00DD1551">
      <w:pPr>
        <w:ind w:right="49"/>
        <w:jc w:val="both"/>
        <w:rPr>
          <w:rFonts w:asciiTheme="majorHAnsi" w:hAnsiTheme="majorHAnsi" w:cstheme="majorHAnsi"/>
          <w:b/>
          <w:sz w:val="20"/>
          <w:szCs w:val="20"/>
        </w:rPr>
      </w:pPr>
      <w:r>
        <w:rPr>
          <w:rFonts w:asciiTheme="majorHAnsi" w:hAnsiTheme="majorHAnsi" w:cstheme="majorHAnsi"/>
          <w:b/>
          <w:sz w:val="20"/>
          <w:szCs w:val="20"/>
        </w:rPr>
        <w:t>“</w:t>
      </w:r>
      <w:r w:rsidR="00C21281" w:rsidRPr="00DD1551">
        <w:rPr>
          <w:rFonts w:asciiTheme="majorHAnsi" w:hAnsiTheme="majorHAnsi" w:cstheme="majorHAnsi"/>
          <w:b/>
          <w:sz w:val="20"/>
          <w:szCs w:val="20"/>
        </w:rPr>
        <w:t xml:space="preserve">que es policía preventivo </w:t>
      </w:r>
      <w:r>
        <w:rPr>
          <w:rFonts w:asciiTheme="majorHAnsi" w:hAnsiTheme="majorHAnsi" w:cstheme="majorHAnsi"/>
          <w:b/>
          <w:sz w:val="20"/>
          <w:szCs w:val="20"/>
        </w:rPr>
        <w:t>____________”</w:t>
      </w:r>
    </w:p>
    <w:p w14:paraId="2510F0D9" w14:textId="4428492D" w:rsidR="00C21281" w:rsidRPr="00DD1551" w:rsidRDefault="00E6331D" w:rsidP="00DD1551">
      <w:pPr>
        <w:ind w:right="49"/>
        <w:jc w:val="both"/>
        <w:rPr>
          <w:rFonts w:asciiTheme="majorHAnsi" w:hAnsiTheme="majorHAnsi" w:cstheme="majorHAnsi"/>
          <w:b/>
          <w:sz w:val="20"/>
          <w:szCs w:val="20"/>
        </w:rPr>
      </w:pPr>
      <w:r>
        <w:rPr>
          <w:rFonts w:asciiTheme="majorHAnsi" w:hAnsiTheme="majorHAnsi" w:cstheme="majorHAnsi"/>
          <w:b/>
          <w:sz w:val="20"/>
          <w:szCs w:val="20"/>
        </w:rPr>
        <w:t xml:space="preserve">3.- </w:t>
      </w:r>
      <w:r w:rsidR="002368AF">
        <w:rPr>
          <w:rFonts w:asciiTheme="majorHAnsi" w:hAnsiTheme="majorHAnsi" w:cstheme="majorHAnsi"/>
          <w:b/>
          <w:sz w:val="20"/>
          <w:szCs w:val="20"/>
        </w:rPr>
        <w:t>L</w:t>
      </w:r>
      <w:r w:rsidR="00C21281" w:rsidRPr="00DD1551">
        <w:rPr>
          <w:rFonts w:asciiTheme="majorHAnsi" w:hAnsiTheme="majorHAnsi" w:cstheme="majorHAnsi"/>
          <w:b/>
          <w:sz w:val="20"/>
          <w:szCs w:val="20"/>
        </w:rPr>
        <w:t xml:space="preserve">os testigos de identidad de </w:t>
      </w:r>
      <w:proofErr w:type="gramStart"/>
      <w:r w:rsidR="00C21281" w:rsidRPr="00DD1551">
        <w:rPr>
          <w:rFonts w:asciiTheme="majorHAnsi" w:hAnsiTheme="majorHAnsi" w:cstheme="majorHAnsi"/>
          <w:b/>
          <w:sz w:val="20"/>
          <w:szCs w:val="20"/>
        </w:rPr>
        <w:t>nombres  _</w:t>
      </w:r>
      <w:proofErr w:type="gramEnd"/>
      <w:r w:rsidR="00C21281" w:rsidRPr="00DD1551">
        <w:rPr>
          <w:rFonts w:asciiTheme="majorHAnsi" w:hAnsiTheme="majorHAnsi" w:cstheme="majorHAnsi"/>
          <w:b/>
          <w:sz w:val="20"/>
          <w:szCs w:val="20"/>
        </w:rPr>
        <w:t xml:space="preserve">____________________ y _________________________, quienes dan cuenta de la violencia familiar de la que era objeto la hoy víctima, en su modalidad de celotipia por parte del hoy imputado. </w:t>
      </w:r>
    </w:p>
    <w:p w14:paraId="15F46C0F" w14:textId="0AFCDCD4" w:rsidR="00C21281" w:rsidRPr="00DD1551" w:rsidRDefault="002368AF" w:rsidP="00DD1551">
      <w:pPr>
        <w:ind w:right="49"/>
        <w:jc w:val="both"/>
        <w:rPr>
          <w:rFonts w:asciiTheme="majorHAnsi" w:hAnsiTheme="majorHAnsi" w:cstheme="majorHAnsi"/>
          <w:b/>
          <w:sz w:val="20"/>
          <w:szCs w:val="20"/>
        </w:rPr>
      </w:pPr>
      <w:r>
        <w:rPr>
          <w:rFonts w:asciiTheme="majorHAnsi" w:hAnsiTheme="majorHAnsi" w:cstheme="majorHAnsi"/>
          <w:b/>
          <w:sz w:val="20"/>
          <w:szCs w:val="20"/>
        </w:rPr>
        <w:t>E</w:t>
      </w:r>
      <w:r w:rsidR="00C21281" w:rsidRPr="00DD1551">
        <w:rPr>
          <w:rFonts w:asciiTheme="majorHAnsi" w:hAnsiTheme="majorHAnsi" w:cstheme="majorHAnsi"/>
          <w:b/>
          <w:sz w:val="20"/>
          <w:szCs w:val="20"/>
        </w:rPr>
        <w:t xml:space="preserve">ntrevista del menor hijo de la victima de nombre ____________________________quien refiere </w:t>
      </w:r>
      <w:r>
        <w:rPr>
          <w:rFonts w:asciiTheme="majorHAnsi" w:hAnsiTheme="majorHAnsi" w:cstheme="majorHAnsi"/>
          <w:b/>
          <w:sz w:val="20"/>
          <w:szCs w:val="20"/>
        </w:rPr>
        <w:t>“que ____”</w:t>
      </w:r>
    </w:p>
    <w:p w14:paraId="6B6E746F" w14:textId="5BB9448C" w:rsidR="00C21281" w:rsidRPr="00DD1551" w:rsidRDefault="00C21281" w:rsidP="00DD1551">
      <w:pPr>
        <w:ind w:right="49"/>
        <w:jc w:val="both"/>
        <w:rPr>
          <w:rFonts w:asciiTheme="majorHAnsi" w:hAnsiTheme="majorHAnsi" w:cstheme="majorHAnsi"/>
          <w:b/>
          <w:sz w:val="20"/>
          <w:szCs w:val="20"/>
        </w:rPr>
      </w:pPr>
      <w:r w:rsidRPr="00DD1551">
        <w:rPr>
          <w:rFonts w:asciiTheme="majorHAnsi" w:hAnsiTheme="majorHAnsi" w:cstheme="majorHAnsi"/>
          <w:b/>
          <w:sz w:val="20"/>
          <w:szCs w:val="20"/>
        </w:rPr>
        <w:t>Así mismo se informa a su señoría que quien habrá de tomar la muestra será el perito en materia de criminalística de nombre_________________________</w:t>
      </w:r>
      <w:r w:rsidR="002368AF">
        <w:rPr>
          <w:rFonts w:asciiTheme="majorHAnsi" w:hAnsiTheme="majorHAnsi" w:cstheme="majorHAnsi"/>
          <w:b/>
          <w:sz w:val="20"/>
          <w:szCs w:val="20"/>
        </w:rPr>
        <w:t xml:space="preserve">, </w:t>
      </w:r>
      <w:r w:rsidRPr="00DD1551">
        <w:rPr>
          <w:rFonts w:asciiTheme="majorHAnsi" w:hAnsiTheme="majorHAnsi" w:cstheme="majorHAnsi"/>
          <w:b/>
          <w:sz w:val="20"/>
          <w:szCs w:val="20"/>
        </w:rPr>
        <w:t>mismo que se encuentra presente en esta sala de audiencia</w:t>
      </w:r>
      <w:r w:rsidR="002368AF">
        <w:rPr>
          <w:rFonts w:asciiTheme="majorHAnsi" w:hAnsiTheme="majorHAnsi" w:cstheme="majorHAnsi"/>
          <w:b/>
          <w:sz w:val="20"/>
          <w:szCs w:val="20"/>
        </w:rPr>
        <w:t>.</w:t>
      </w:r>
    </w:p>
    <w:p w14:paraId="0775A749" w14:textId="6DF2C244" w:rsidR="00C21281" w:rsidRPr="00DD1551" w:rsidRDefault="00C21281" w:rsidP="00DD1551">
      <w:pPr>
        <w:ind w:right="49"/>
        <w:jc w:val="both"/>
        <w:rPr>
          <w:rFonts w:asciiTheme="majorHAnsi" w:hAnsiTheme="majorHAnsi" w:cstheme="majorHAnsi"/>
          <w:sz w:val="20"/>
          <w:szCs w:val="20"/>
        </w:rPr>
      </w:pPr>
      <w:r w:rsidRPr="00DD1551">
        <w:rPr>
          <w:rFonts w:asciiTheme="majorHAnsi" w:hAnsiTheme="majorHAnsi" w:cstheme="majorHAnsi"/>
          <w:sz w:val="20"/>
          <w:szCs w:val="20"/>
        </w:rPr>
        <w:lastRenderedPageBreak/>
        <w:t xml:space="preserve">Así mismo, en fecha ___________ en presencia de su abogado defensor,  ___________________se hizo del conocimiento </w:t>
      </w:r>
      <w:r w:rsidR="002368AF">
        <w:rPr>
          <w:rFonts w:asciiTheme="majorHAnsi" w:hAnsiTheme="majorHAnsi" w:cstheme="majorHAnsi"/>
          <w:sz w:val="20"/>
          <w:szCs w:val="20"/>
        </w:rPr>
        <w:t>al</w:t>
      </w:r>
      <w:r w:rsidRPr="00DD1551">
        <w:rPr>
          <w:rFonts w:asciiTheme="majorHAnsi" w:hAnsiTheme="majorHAnsi" w:cstheme="majorHAnsi"/>
          <w:sz w:val="20"/>
          <w:szCs w:val="20"/>
        </w:rPr>
        <w:t xml:space="preserve"> </w:t>
      </w:r>
      <w:r w:rsidR="002368AF">
        <w:rPr>
          <w:rFonts w:asciiTheme="majorHAnsi" w:hAnsiTheme="majorHAnsi" w:cstheme="majorHAnsi"/>
          <w:sz w:val="20"/>
          <w:szCs w:val="20"/>
        </w:rPr>
        <w:t>C</w:t>
      </w:r>
      <w:r w:rsidRPr="00DD1551">
        <w:rPr>
          <w:rFonts w:asciiTheme="majorHAnsi" w:hAnsiTheme="majorHAnsi" w:cstheme="majorHAnsi"/>
          <w:sz w:val="20"/>
          <w:szCs w:val="20"/>
        </w:rPr>
        <w:t xml:space="preserve">. ________________________________ y con fundamento en lo que dispone el  arábigo  266 del </w:t>
      </w:r>
      <w:r w:rsidR="002368AF">
        <w:rPr>
          <w:rFonts w:asciiTheme="majorHAnsi" w:hAnsiTheme="majorHAnsi" w:cstheme="majorHAnsi"/>
          <w:sz w:val="20"/>
          <w:szCs w:val="20"/>
        </w:rPr>
        <w:t>C</w:t>
      </w:r>
      <w:r w:rsidRPr="00DD1551">
        <w:rPr>
          <w:rFonts w:asciiTheme="majorHAnsi" w:hAnsiTheme="majorHAnsi" w:cstheme="majorHAnsi"/>
          <w:sz w:val="20"/>
          <w:szCs w:val="20"/>
        </w:rPr>
        <w:t xml:space="preserve">ódigo </w:t>
      </w:r>
      <w:r w:rsidR="002368AF">
        <w:rPr>
          <w:rFonts w:asciiTheme="majorHAnsi" w:hAnsiTheme="majorHAnsi" w:cstheme="majorHAnsi"/>
          <w:sz w:val="20"/>
          <w:szCs w:val="20"/>
        </w:rPr>
        <w:t>a</w:t>
      </w:r>
      <w:r w:rsidRPr="00DD1551">
        <w:rPr>
          <w:rFonts w:asciiTheme="majorHAnsi" w:hAnsiTheme="majorHAnsi" w:cstheme="majorHAnsi"/>
          <w:sz w:val="20"/>
          <w:szCs w:val="20"/>
        </w:rPr>
        <w:t xml:space="preserve">djetivo nacional, informándole que era necesario para el esclarecimiento de los hechos, el aporte de una muestra biológica consistente en raspado de uñas,  o un cabello o  fluido salival, indicando expresamente que se acogía a su derecho  fundamental a la no autoincriminación y que se negaría a que le fuera tomada cualquier muestra de su cuerpo. </w:t>
      </w:r>
      <w:r w:rsidR="002368AF">
        <w:rPr>
          <w:rFonts w:asciiTheme="majorHAnsi" w:hAnsiTheme="majorHAnsi" w:cstheme="majorHAnsi"/>
          <w:sz w:val="20"/>
          <w:szCs w:val="20"/>
        </w:rPr>
        <w:t>A</w:t>
      </w:r>
      <w:r w:rsidRPr="00DD1551">
        <w:rPr>
          <w:rFonts w:asciiTheme="majorHAnsi" w:hAnsiTheme="majorHAnsi" w:cstheme="majorHAnsi"/>
          <w:sz w:val="20"/>
          <w:szCs w:val="20"/>
        </w:rPr>
        <w:t xml:space="preserve">sí mismo se le explicó que la toma de muestra y análisis correspondiente no necesariamente debía perjudicarle, sino que incluso podría beneficiarle, en caso de resultar negativa, sin embargo; aun y con la información suficiente negó su consentimiento para la práctica del acto de investigación de manera libre, expresa y detallada. </w:t>
      </w:r>
    </w:p>
    <w:p w14:paraId="479F50A5" w14:textId="7C3D9F81" w:rsidR="00C21281" w:rsidRPr="00DD1551" w:rsidRDefault="00C21281" w:rsidP="00DD1551">
      <w:pPr>
        <w:ind w:right="49"/>
        <w:jc w:val="both"/>
        <w:rPr>
          <w:rFonts w:asciiTheme="majorHAnsi" w:hAnsiTheme="majorHAnsi" w:cstheme="majorHAnsi"/>
          <w:sz w:val="20"/>
          <w:szCs w:val="20"/>
        </w:rPr>
      </w:pPr>
      <w:r w:rsidRPr="00DD1551">
        <w:rPr>
          <w:rFonts w:asciiTheme="majorHAnsi" w:hAnsiTheme="majorHAnsi" w:cstheme="majorHAnsi"/>
          <w:sz w:val="20"/>
          <w:szCs w:val="20"/>
        </w:rPr>
        <w:t xml:space="preserve">Es por ello </w:t>
      </w:r>
      <w:r w:rsidR="002368AF" w:rsidRPr="00DD1551">
        <w:rPr>
          <w:rFonts w:asciiTheme="majorHAnsi" w:hAnsiTheme="majorHAnsi" w:cstheme="majorHAnsi"/>
          <w:sz w:val="20"/>
          <w:szCs w:val="20"/>
        </w:rPr>
        <w:t>por lo que</w:t>
      </w:r>
      <w:r w:rsidRPr="00DD1551">
        <w:rPr>
          <w:rFonts w:asciiTheme="majorHAnsi" w:hAnsiTheme="majorHAnsi" w:cstheme="majorHAnsi"/>
          <w:sz w:val="20"/>
          <w:szCs w:val="20"/>
        </w:rPr>
        <w:t xml:space="preserve"> se solicita la autorización para la práctica del citado acto de investigación, por ser necesario para el esclarecimiento de los hechos y en su momento y en su caso, pre constituir prueba, para ser ofrecida ante los órganos jurisdiccionales.</w:t>
      </w:r>
    </w:p>
    <w:p w14:paraId="45E59B77" w14:textId="5F71D9C7" w:rsidR="00C21281" w:rsidRPr="00DD1551" w:rsidRDefault="00C21281" w:rsidP="00DD1551">
      <w:pPr>
        <w:ind w:right="49"/>
        <w:jc w:val="both"/>
        <w:rPr>
          <w:rFonts w:asciiTheme="majorHAnsi" w:hAnsiTheme="majorHAnsi" w:cstheme="majorHAnsi"/>
          <w:sz w:val="20"/>
          <w:szCs w:val="20"/>
        </w:rPr>
      </w:pPr>
      <w:r w:rsidRPr="00466876">
        <w:rPr>
          <w:rFonts w:asciiTheme="majorHAnsi" w:hAnsiTheme="majorHAnsi" w:cstheme="majorHAnsi"/>
          <w:b/>
          <w:bCs/>
          <w:sz w:val="20"/>
          <w:szCs w:val="20"/>
        </w:rPr>
        <w:t xml:space="preserve">------------------------------------------------------ES CUANTO. </w:t>
      </w:r>
      <w:proofErr w:type="gramStart"/>
      <w:r w:rsidRPr="00466876">
        <w:rPr>
          <w:rFonts w:asciiTheme="majorHAnsi" w:hAnsiTheme="majorHAnsi" w:cstheme="majorHAnsi"/>
          <w:b/>
          <w:bCs/>
          <w:sz w:val="20"/>
          <w:szCs w:val="20"/>
        </w:rPr>
        <w:t>SEÑORÍA.-----------------------------------------------------</w:t>
      </w:r>
      <w:r w:rsidR="002368AF" w:rsidRPr="00466876">
        <w:rPr>
          <w:rFonts w:asciiTheme="majorHAnsi" w:hAnsiTheme="majorHAnsi" w:cstheme="majorHAnsi"/>
          <w:b/>
          <w:bCs/>
          <w:sz w:val="20"/>
          <w:szCs w:val="20"/>
        </w:rPr>
        <w:t>-------</w:t>
      </w:r>
      <w:proofErr w:type="gramEnd"/>
    </w:p>
    <w:p w14:paraId="1489EFB0" w14:textId="77777777" w:rsidR="009A059B" w:rsidRPr="00DD1551" w:rsidRDefault="009A059B" w:rsidP="00DD1551">
      <w:pPr>
        <w:ind w:right="49"/>
        <w:rPr>
          <w:rFonts w:asciiTheme="majorHAnsi" w:hAnsiTheme="majorHAnsi" w:cstheme="majorHAnsi"/>
          <w:sz w:val="20"/>
          <w:szCs w:val="20"/>
        </w:rPr>
      </w:pPr>
    </w:p>
    <w:sectPr w:rsidR="009A059B" w:rsidRPr="00DD1551" w:rsidSect="00DD1551">
      <w:pgSz w:w="12240" w:h="15840"/>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1281"/>
    <w:rsid w:val="00085CE1"/>
    <w:rsid w:val="000F771E"/>
    <w:rsid w:val="002368AF"/>
    <w:rsid w:val="002B1904"/>
    <w:rsid w:val="00466876"/>
    <w:rsid w:val="009A059B"/>
    <w:rsid w:val="00C21281"/>
    <w:rsid w:val="00C7768D"/>
    <w:rsid w:val="00DD1551"/>
    <w:rsid w:val="00E6331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7E1A6"/>
  <w15:chartTrackingRefBased/>
  <w15:docId w15:val="{2217C249-7648-4B45-9912-739C28F01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281"/>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link w:val="Textoindependiente2Car"/>
    <w:uiPriority w:val="99"/>
    <w:rsid w:val="00C21281"/>
    <w:pPr>
      <w:spacing w:after="120" w:line="480" w:lineRule="auto"/>
    </w:pPr>
    <w:rPr>
      <w:rFonts w:ascii="Arial Narrow" w:eastAsia="Times New Roman" w:hAnsi="Arial Narrow" w:cs="Times New Roman"/>
      <w:b/>
      <w:sz w:val="24"/>
      <w:szCs w:val="24"/>
      <w:lang w:val="es-ES_tradnl" w:eastAsia="es-ES"/>
    </w:rPr>
  </w:style>
  <w:style w:type="character" w:customStyle="1" w:styleId="Textoindependiente2Car">
    <w:name w:val="Texto independiente 2 Car"/>
    <w:basedOn w:val="Fuentedeprrafopredeter"/>
    <w:link w:val="Textoindependiente2"/>
    <w:uiPriority w:val="99"/>
    <w:rsid w:val="00C21281"/>
    <w:rPr>
      <w:rFonts w:ascii="Arial Narrow" w:eastAsia="Times New Roman" w:hAnsi="Arial Narrow" w:cs="Times New Roman"/>
      <w:b/>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534545-A1E8-46B7-B061-0A47CBC67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1196</Words>
  <Characters>6579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lopez andrade</dc:creator>
  <cp:keywords/>
  <dc:description/>
  <cp:lastModifiedBy>Eunice Angeles Espinoza Diaz</cp:lastModifiedBy>
  <cp:revision>5</cp:revision>
  <cp:lastPrinted>2025-12-03T19:57:00Z</cp:lastPrinted>
  <dcterms:created xsi:type="dcterms:W3CDTF">2025-12-02T18:54:00Z</dcterms:created>
  <dcterms:modified xsi:type="dcterms:W3CDTF">2025-12-03T19:59:00Z</dcterms:modified>
</cp:coreProperties>
</file>